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153" w:rsidRPr="00002688" w:rsidRDefault="00002688" w:rsidP="00932632">
      <w:pPr>
        <w:ind w:right="198"/>
        <w:jc w:val="center"/>
        <w:rPr>
          <w:b/>
          <w:bCs/>
          <w:sz w:val="32"/>
          <w:szCs w:val="32"/>
        </w:rPr>
      </w:pPr>
      <w:r w:rsidRPr="00002688">
        <w:rPr>
          <w:b/>
          <w:bCs/>
          <w:sz w:val="32"/>
          <w:szCs w:val="32"/>
        </w:rPr>
        <w:t xml:space="preserve">HIPAA </w:t>
      </w:r>
      <w:r w:rsidR="000A0153" w:rsidRPr="00002688">
        <w:rPr>
          <w:b/>
          <w:bCs/>
          <w:sz w:val="32"/>
          <w:szCs w:val="32"/>
        </w:rPr>
        <w:t xml:space="preserve">AUTHORIZATION </w:t>
      </w:r>
      <w:r w:rsidRPr="00002688">
        <w:rPr>
          <w:b/>
          <w:bCs/>
          <w:sz w:val="32"/>
          <w:szCs w:val="32"/>
        </w:rPr>
        <w:t>–</w:t>
      </w:r>
      <w:r w:rsidR="00066C93" w:rsidRPr="00002688">
        <w:rPr>
          <w:b/>
          <w:bCs/>
          <w:sz w:val="32"/>
          <w:szCs w:val="32"/>
        </w:rPr>
        <w:t xml:space="preserve"> </w:t>
      </w:r>
      <w:r w:rsidRPr="00002688">
        <w:rPr>
          <w:b/>
          <w:bCs/>
          <w:sz w:val="32"/>
          <w:szCs w:val="32"/>
        </w:rPr>
        <w:t xml:space="preserve">MEDICAL </w:t>
      </w:r>
      <w:r w:rsidR="000A0153" w:rsidRPr="00002688">
        <w:rPr>
          <w:b/>
          <w:bCs/>
          <w:sz w:val="32"/>
          <w:szCs w:val="32"/>
        </w:rPr>
        <w:t>INFORMATION</w:t>
      </w:r>
      <w:r w:rsidRPr="00002688">
        <w:rPr>
          <w:b/>
          <w:bCs/>
          <w:sz w:val="32"/>
          <w:szCs w:val="32"/>
        </w:rPr>
        <w:t xml:space="preserve"> REQUEST</w:t>
      </w:r>
    </w:p>
    <w:p w:rsidR="00FD6EF3" w:rsidRPr="00591605" w:rsidRDefault="00FD6EF3" w:rsidP="00FB4E4E">
      <w:pPr>
        <w:ind w:right="198" w:firstLine="720"/>
        <w:jc w:val="both"/>
        <w:rPr>
          <w:bCs/>
          <w:sz w:val="24"/>
        </w:rPr>
      </w:pPr>
    </w:p>
    <w:p w:rsidR="006B40CF" w:rsidRPr="00591605" w:rsidRDefault="006B40CF" w:rsidP="006B40CF">
      <w:pPr>
        <w:ind w:right="198"/>
        <w:jc w:val="both"/>
        <w:rPr>
          <w:b/>
          <w:bCs/>
          <w:sz w:val="24"/>
        </w:rPr>
      </w:pPr>
      <w:r w:rsidRPr="00591605">
        <w:rPr>
          <w:b/>
          <w:bCs/>
          <w:sz w:val="24"/>
        </w:rPr>
        <w:t>BY WHOM</w:t>
      </w:r>
      <w:r w:rsidR="00464160" w:rsidRPr="00591605">
        <w:rPr>
          <w:b/>
          <w:bCs/>
          <w:sz w:val="24"/>
        </w:rPr>
        <w:t xml:space="preserve">: </w:t>
      </w:r>
    </w:p>
    <w:p w:rsidR="006B40CF" w:rsidRPr="00591605" w:rsidRDefault="006B40CF" w:rsidP="006B40CF">
      <w:pPr>
        <w:ind w:right="198"/>
        <w:jc w:val="both"/>
        <w:rPr>
          <w:bCs/>
          <w:sz w:val="24"/>
        </w:rPr>
      </w:pPr>
      <w:r w:rsidRPr="00591605">
        <w:rPr>
          <w:bCs/>
          <w:sz w:val="24"/>
        </w:rPr>
        <w:t>Patient Name:</w:t>
      </w:r>
      <w:r w:rsidR="00B17258" w:rsidRPr="00591605">
        <w:rPr>
          <w:bCs/>
          <w:sz w:val="24"/>
        </w:rPr>
        <w:tab/>
      </w:r>
      <w:r w:rsidR="00B17258" w:rsidRPr="00591605">
        <w:rPr>
          <w:bCs/>
          <w:sz w:val="24"/>
        </w:rPr>
        <w:tab/>
      </w:r>
      <w:r w:rsidR="00B17258" w:rsidRPr="00591605">
        <w:rPr>
          <w:bCs/>
          <w:sz w:val="24"/>
        </w:rPr>
        <w:tab/>
      </w:r>
      <w:r w:rsidR="00B17258" w:rsidRPr="00591605">
        <w:rPr>
          <w:bCs/>
          <w:sz w:val="24"/>
        </w:rPr>
        <w:tab/>
      </w:r>
      <w:r w:rsidR="00B17258" w:rsidRPr="00591605">
        <w:rPr>
          <w:bCs/>
          <w:sz w:val="24"/>
        </w:rPr>
        <w:tab/>
      </w:r>
      <w:r w:rsidRPr="00591605">
        <w:rPr>
          <w:bCs/>
          <w:sz w:val="24"/>
        </w:rPr>
        <w:t>DOB:</w:t>
      </w:r>
      <w:r w:rsidR="00B17258" w:rsidRPr="00591605">
        <w:rPr>
          <w:bCs/>
          <w:sz w:val="24"/>
        </w:rPr>
        <w:tab/>
      </w:r>
      <w:r w:rsidR="00B17258" w:rsidRPr="00591605">
        <w:rPr>
          <w:bCs/>
          <w:sz w:val="24"/>
        </w:rPr>
        <w:tab/>
        <w:t xml:space="preserve">  </w:t>
      </w:r>
      <w:r w:rsidR="00B17258" w:rsidRPr="00591605">
        <w:rPr>
          <w:bCs/>
          <w:sz w:val="24"/>
        </w:rPr>
        <w:tab/>
      </w:r>
      <w:r w:rsidR="00B17258" w:rsidRPr="00591605">
        <w:rPr>
          <w:bCs/>
          <w:sz w:val="24"/>
        </w:rPr>
        <w:tab/>
      </w:r>
      <w:r w:rsidRPr="00591605">
        <w:rPr>
          <w:bCs/>
          <w:sz w:val="24"/>
        </w:rPr>
        <w:t>SSN:</w:t>
      </w:r>
    </w:p>
    <w:p w:rsidR="006B40CF" w:rsidRPr="00591605" w:rsidRDefault="006B40CF" w:rsidP="006B40CF">
      <w:pPr>
        <w:ind w:right="198"/>
        <w:jc w:val="both"/>
        <w:rPr>
          <w:bCs/>
          <w:sz w:val="24"/>
        </w:rPr>
      </w:pPr>
    </w:p>
    <w:p w:rsidR="001F3B68" w:rsidRPr="00591605" w:rsidRDefault="006B40CF" w:rsidP="00066C93">
      <w:pPr>
        <w:ind w:right="198"/>
        <w:jc w:val="both"/>
        <w:rPr>
          <w:bCs/>
          <w:sz w:val="24"/>
        </w:rPr>
      </w:pPr>
      <w:r w:rsidRPr="00591605">
        <w:rPr>
          <w:b/>
          <w:bCs/>
          <w:sz w:val="24"/>
        </w:rPr>
        <w:t>OF WHAT</w:t>
      </w:r>
      <w:r w:rsidR="00464160" w:rsidRPr="00591605">
        <w:rPr>
          <w:b/>
          <w:bCs/>
          <w:sz w:val="24"/>
        </w:rPr>
        <w:t xml:space="preserve">:  </w:t>
      </w:r>
      <w:r w:rsidR="00B17258" w:rsidRPr="00591605">
        <w:rPr>
          <w:bCs/>
          <w:sz w:val="24"/>
        </w:rPr>
        <w:t>I voluntarily authorize and request disclosure of a</w:t>
      </w:r>
      <w:r w:rsidRPr="00591605">
        <w:rPr>
          <w:bCs/>
          <w:sz w:val="24"/>
        </w:rPr>
        <w:t>ll medical records in your possession</w:t>
      </w:r>
      <w:r w:rsidR="001240B4" w:rsidRPr="00591605">
        <w:rPr>
          <w:bCs/>
          <w:sz w:val="24"/>
        </w:rPr>
        <w:t xml:space="preserve"> </w:t>
      </w:r>
      <w:r w:rsidRPr="00591605">
        <w:rPr>
          <w:bCs/>
          <w:sz w:val="24"/>
        </w:rPr>
        <w:t xml:space="preserve"> including, but not limited to, ambulance</w:t>
      </w:r>
      <w:r w:rsidR="00A44A1D">
        <w:rPr>
          <w:bCs/>
          <w:sz w:val="24"/>
        </w:rPr>
        <w:t>,</w:t>
      </w:r>
      <w:r w:rsidRPr="00591605">
        <w:rPr>
          <w:bCs/>
          <w:sz w:val="24"/>
        </w:rPr>
        <w:t xml:space="preserve"> physical therapy</w:t>
      </w:r>
      <w:r w:rsidR="00A44A1D">
        <w:rPr>
          <w:bCs/>
          <w:sz w:val="24"/>
        </w:rPr>
        <w:t>, physical and vocational</w:t>
      </w:r>
      <w:r w:rsidRPr="00591605">
        <w:rPr>
          <w:bCs/>
          <w:sz w:val="24"/>
        </w:rPr>
        <w:t xml:space="preserve"> rehabilitation</w:t>
      </w:r>
      <w:r w:rsidR="00A44A1D">
        <w:rPr>
          <w:bCs/>
          <w:sz w:val="24"/>
        </w:rPr>
        <w:t>,</w:t>
      </w:r>
      <w:r w:rsidRPr="00591605">
        <w:rPr>
          <w:bCs/>
          <w:sz w:val="24"/>
        </w:rPr>
        <w:t xml:space="preserve">  </w:t>
      </w:r>
      <w:r w:rsidR="00A44A1D">
        <w:rPr>
          <w:bCs/>
          <w:sz w:val="24"/>
        </w:rPr>
        <w:t xml:space="preserve">office and </w:t>
      </w:r>
      <w:r w:rsidRPr="00591605">
        <w:rPr>
          <w:bCs/>
          <w:sz w:val="24"/>
        </w:rPr>
        <w:t>narrative reports</w:t>
      </w:r>
      <w:r w:rsidR="00A44A1D">
        <w:rPr>
          <w:bCs/>
          <w:sz w:val="24"/>
        </w:rPr>
        <w:t>,</w:t>
      </w:r>
      <w:r w:rsidRPr="00591605">
        <w:rPr>
          <w:bCs/>
          <w:sz w:val="24"/>
        </w:rPr>
        <w:t xml:space="preserve"> operati</w:t>
      </w:r>
      <w:r w:rsidR="00A44A1D">
        <w:rPr>
          <w:bCs/>
          <w:sz w:val="24"/>
        </w:rPr>
        <w:t>ons,</w:t>
      </w:r>
      <w:r w:rsidRPr="00591605">
        <w:rPr>
          <w:bCs/>
          <w:sz w:val="24"/>
        </w:rPr>
        <w:t xml:space="preserve"> nursing</w:t>
      </w:r>
      <w:r w:rsidR="00A44A1D">
        <w:rPr>
          <w:bCs/>
          <w:sz w:val="24"/>
        </w:rPr>
        <w:t>,</w:t>
      </w:r>
      <w:r w:rsidRPr="00591605">
        <w:rPr>
          <w:bCs/>
          <w:sz w:val="24"/>
        </w:rPr>
        <w:t xml:space="preserve"> health questionnaires</w:t>
      </w:r>
      <w:r w:rsidR="00A44A1D">
        <w:rPr>
          <w:bCs/>
          <w:sz w:val="24"/>
        </w:rPr>
        <w:t>,</w:t>
      </w:r>
      <w:r w:rsidRPr="00591605">
        <w:rPr>
          <w:bCs/>
          <w:sz w:val="24"/>
        </w:rPr>
        <w:t xml:space="preserve"> diagnostic test</w:t>
      </w:r>
      <w:r w:rsidR="00A44A1D">
        <w:rPr>
          <w:bCs/>
          <w:sz w:val="24"/>
        </w:rPr>
        <w:t>ing,</w:t>
      </w:r>
      <w:r w:rsidRPr="00591605">
        <w:rPr>
          <w:bCs/>
          <w:sz w:val="24"/>
        </w:rPr>
        <w:t xml:space="preserve">  </w:t>
      </w:r>
      <w:r w:rsidR="00A44A1D">
        <w:rPr>
          <w:bCs/>
          <w:sz w:val="24"/>
        </w:rPr>
        <w:t xml:space="preserve">group and individual mental health and </w:t>
      </w:r>
      <w:r w:rsidRPr="00591605">
        <w:rPr>
          <w:bCs/>
          <w:sz w:val="24"/>
        </w:rPr>
        <w:t>psychotherapy</w:t>
      </w:r>
      <w:r w:rsidR="00A44A1D">
        <w:rPr>
          <w:bCs/>
          <w:sz w:val="24"/>
        </w:rPr>
        <w:t>,</w:t>
      </w:r>
      <w:r w:rsidRPr="00591605">
        <w:rPr>
          <w:bCs/>
          <w:sz w:val="24"/>
        </w:rPr>
        <w:t xml:space="preserve"> pharmacy</w:t>
      </w:r>
      <w:r w:rsidR="00A44A1D">
        <w:rPr>
          <w:bCs/>
          <w:sz w:val="24"/>
        </w:rPr>
        <w:t>,</w:t>
      </w:r>
      <w:r w:rsidRPr="00591605">
        <w:rPr>
          <w:bCs/>
          <w:sz w:val="24"/>
        </w:rPr>
        <w:t xml:space="preserve"> hospital</w:t>
      </w:r>
      <w:r w:rsidR="00A44A1D">
        <w:rPr>
          <w:bCs/>
          <w:sz w:val="24"/>
        </w:rPr>
        <w:t>,</w:t>
      </w:r>
      <w:r w:rsidRPr="00591605">
        <w:rPr>
          <w:bCs/>
          <w:sz w:val="24"/>
        </w:rPr>
        <w:t xml:space="preserve"> private physician office no</w:t>
      </w:r>
      <w:r w:rsidR="001240B4" w:rsidRPr="00591605">
        <w:rPr>
          <w:bCs/>
          <w:sz w:val="24"/>
        </w:rPr>
        <w:t>t</w:t>
      </w:r>
      <w:r w:rsidRPr="00591605">
        <w:rPr>
          <w:bCs/>
          <w:sz w:val="24"/>
        </w:rPr>
        <w:t>es</w:t>
      </w:r>
      <w:r w:rsidR="00A44A1D">
        <w:rPr>
          <w:bCs/>
          <w:sz w:val="24"/>
        </w:rPr>
        <w:t>,</w:t>
      </w:r>
      <w:r w:rsidRPr="00591605">
        <w:rPr>
          <w:bCs/>
          <w:sz w:val="24"/>
        </w:rPr>
        <w:t xml:space="preserve"> radiology or other imagery records and films</w:t>
      </w:r>
      <w:r w:rsidR="00A44A1D">
        <w:rPr>
          <w:bCs/>
          <w:sz w:val="24"/>
        </w:rPr>
        <w:t>,</w:t>
      </w:r>
      <w:r w:rsidR="00623982" w:rsidRPr="00591605">
        <w:rPr>
          <w:bCs/>
          <w:sz w:val="24"/>
        </w:rPr>
        <w:t xml:space="preserve"> educational test</w:t>
      </w:r>
      <w:r w:rsidR="00A44A1D">
        <w:rPr>
          <w:bCs/>
          <w:sz w:val="24"/>
        </w:rPr>
        <w:t>ing,</w:t>
      </w:r>
      <w:r w:rsidR="00623982" w:rsidRPr="00591605">
        <w:rPr>
          <w:bCs/>
          <w:sz w:val="24"/>
        </w:rPr>
        <w:t xml:space="preserve"> </w:t>
      </w:r>
      <w:r w:rsidR="00A44A1D">
        <w:rPr>
          <w:bCs/>
          <w:sz w:val="24"/>
        </w:rPr>
        <w:t xml:space="preserve">and </w:t>
      </w:r>
      <w:r w:rsidR="00623982" w:rsidRPr="00591605">
        <w:rPr>
          <w:bCs/>
          <w:sz w:val="24"/>
        </w:rPr>
        <w:t>evaluations</w:t>
      </w:r>
      <w:r w:rsidRPr="00591605">
        <w:rPr>
          <w:bCs/>
          <w:sz w:val="24"/>
        </w:rPr>
        <w:t xml:space="preserve">.  This authorization includes records generated by other health care providers which </w:t>
      </w:r>
      <w:r w:rsidR="00563E7A">
        <w:rPr>
          <w:bCs/>
          <w:sz w:val="24"/>
        </w:rPr>
        <w:t>you possess</w:t>
      </w:r>
      <w:r w:rsidRPr="00591605">
        <w:rPr>
          <w:bCs/>
          <w:sz w:val="24"/>
        </w:rPr>
        <w:t xml:space="preserve">.  </w:t>
      </w:r>
      <w:r w:rsidR="001F3B68" w:rsidRPr="00591605">
        <w:rPr>
          <w:bCs/>
          <w:sz w:val="24"/>
        </w:rPr>
        <w:t xml:space="preserve">I understand that health records may include information relating to </w:t>
      </w:r>
      <w:r w:rsidR="00623982" w:rsidRPr="00591605">
        <w:rPr>
          <w:bCs/>
          <w:sz w:val="24"/>
        </w:rPr>
        <w:t xml:space="preserve">communicable </w:t>
      </w:r>
      <w:r w:rsidR="00A44A1D">
        <w:rPr>
          <w:bCs/>
          <w:sz w:val="24"/>
        </w:rPr>
        <w:t xml:space="preserve">and </w:t>
      </w:r>
      <w:r w:rsidR="001F3B68" w:rsidRPr="00591605">
        <w:rPr>
          <w:bCs/>
          <w:sz w:val="24"/>
        </w:rPr>
        <w:t xml:space="preserve">sexually transmitted diseases, </w:t>
      </w:r>
      <w:r w:rsidR="00FD6EF3" w:rsidRPr="00591605">
        <w:rPr>
          <w:bCs/>
          <w:sz w:val="24"/>
        </w:rPr>
        <w:t xml:space="preserve">human immunodeficiency virus (HIV), </w:t>
      </w:r>
      <w:r w:rsidR="001F3B68" w:rsidRPr="00591605">
        <w:rPr>
          <w:bCs/>
          <w:sz w:val="24"/>
        </w:rPr>
        <w:t>acquired immunodeficiency syndrome (AIDS)</w:t>
      </w:r>
      <w:r w:rsidR="00623982" w:rsidRPr="00591605">
        <w:rPr>
          <w:bCs/>
          <w:sz w:val="24"/>
        </w:rPr>
        <w:t>, sickle cell anemia, gene-related impairments,</w:t>
      </w:r>
      <w:r w:rsidR="001F3B68" w:rsidRPr="00591605">
        <w:rPr>
          <w:bCs/>
          <w:sz w:val="24"/>
        </w:rPr>
        <w:t xml:space="preserve"> mental/behavioral health services</w:t>
      </w:r>
      <w:r w:rsidR="00623982" w:rsidRPr="00591605">
        <w:rPr>
          <w:bCs/>
          <w:sz w:val="24"/>
        </w:rPr>
        <w:t>,</w:t>
      </w:r>
      <w:r w:rsidR="001F3B68" w:rsidRPr="00591605">
        <w:rPr>
          <w:bCs/>
          <w:sz w:val="24"/>
        </w:rPr>
        <w:t xml:space="preserve"> and treatment for drug and alcohol abuse.</w:t>
      </w:r>
    </w:p>
    <w:p w:rsidR="006B40CF" w:rsidRPr="00591605" w:rsidRDefault="006B40CF" w:rsidP="006B40CF">
      <w:pPr>
        <w:ind w:right="198"/>
        <w:jc w:val="both"/>
        <w:rPr>
          <w:bCs/>
          <w:sz w:val="24"/>
        </w:rPr>
      </w:pPr>
    </w:p>
    <w:p w:rsidR="000A0153" w:rsidRPr="00591605" w:rsidRDefault="006B40CF" w:rsidP="006B40CF">
      <w:pPr>
        <w:ind w:right="198"/>
        <w:jc w:val="both"/>
        <w:rPr>
          <w:b/>
          <w:bCs/>
          <w:sz w:val="24"/>
        </w:rPr>
      </w:pPr>
      <w:r w:rsidRPr="00591605">
        <w:rPr>
          <w:b/>
          <w:bCs/>
          <w:sz w:val="24"/>
        </w:rPr>
        <w:t>FROM WHOM</w:t>
      </w:r>
      <w:r w:rsidR="00FD6EF3" w:rsidRPr="00591605">
        <w:rPr>
          <w:b/>
          <w:bCs/>
          <w:sz w:val="24"/>
        </w:rPr>
        <w:t>:</w:t>
      </w:r>
      <w:r w:rsidR="00FB4E4E" w:rsidRPr="00591605">
        <w:rPr>
          <w:b/>
          <w:bCs/>
          <w:sz w:val="24"/>
        </w:rPr>
        <w:tab/>
      </w:r>
      <w:r w:rsidR="00FB4E4E" w:rsidRPr="00591605">
        <w:rPr>
          <w:b/>
          <w:bCs/>
          <w:sz w:val="24"/>
        </w:rPr>
        <w:tab/>
      </w:r>
      <w:r w:rsidR="00FB4E4E" w:rsidRPr="00591605">
        <w:rPr>
          <w:b/>
          <w:bCs/>
          <w:sz w:val="24"/>
        </w:rPr>
        <w:tab/>
      </w:r>
      <w:r w:rsidR="00FB4E4E" w:rsidRPr="00591605">
        <w:rPr>
          <w:b/>
          <w:bCs/>
          <w:sz w:val="24"/>
        </w:rPr>
        <w:tab/>
      </w:r>
      <w:r w:rsidR="00FB4E4E" w:rsidRPr="00591605">
        <w:rPr>
          <w:b/>
          <w:bCs/>
          <w:sz w:val="24"/>
        </w:rPr>
        <w:tab/>
      </w:r>
    </w:p>
    <w:p w:rsidR="001F3B68" w:rsidRDefault="001F3B68" w:rsidP="006B40CF">
      <w:pPr>
        <w:ind w:right="198"/>
        <w:jc w:val="both"/>
        <w:rPr>
          <w:b/>
          <w:bCs/>
          <w:sz w:val="24"/>
        </w:rPr>
      </w:pPr>
    </w:p>
    <w:p w:rsidR="001F3B68" w:rsidRDefault="001F3B68" w:rsidP="006B40CF">
      <w:pPr>
        <w:ind w:right="198"/>
        <w:jc w:val="both"/>
        <w:rPr>
          <w:b/>
          <w:bCs/>
          <w:sz w:val="24"/>
        </w:rPr>
      </w:pPr>
    </w:p>
    <w:p w:rsidR="00A44A1D" w:rsidRDefault="00A44A1D" w:rsidP="006B40CF">
      <w:pPr>
        <w:ind w:right="198"/>
        <w:jc w:val="both"/>
        <w:rPr>
          <w:b/>
          <w:bCs/>
          <w:sz w:val="8"/>
          <w:szCs w:val="8"/>
        </w:rPr>
      </w:pPr>
    </w:p>
    <w:p w:rsidR="00A10BC4" w:rsidRDefault="00A10BC4" w:rsidP="006B40CF">
      <w:pPr>
        <w:ind w:right="198"/>
        <w:jc w:val="both"/>
        <w:rPr>
          <w:b/>
          <w:bCs/>
          <w:sz w:val="8"/>
          <w:szCs w:val="8"/>
        </w:rPr>
      </w:pPr>
    </w:p>
    <w:p w:rsidR="00A10BC4" w:rsidRDefault="00A10BC4" w:rsidP="006B40CF">
      <w:pPr>
        <w:ind w:right="198"/>
        <w:jc w:val="both"/>
        <w:rPr>
          <w:b/>
          <w:bCs/>
          <w:sz w:val="8"/>
          <w:szCs w:val="8"/>
        </w:rPr>
      </w:pPr>
    </w:p>
    <w:p w:rsidR="00A10BC4" w:rsidRPr="00A10BC4" w:rsidRDefault="00A10BC4" w:rsidP="006B40CF">
      <w:pPr>
        <w:ind w:right="198"/>
        <w:jc w:val="both"/>
        <w:rPr>
          <w:b/>
          <w:bCs/>
          <w:sz w:val="8"/>
          <w:szCs w:val="8"/>
        </w:rPr>
      </w:pPr>
      <w:bookmarkStart w:id="0" w:name="_GoBack"/>
      <w:bookmarkEnd w:id="0"/>
    </w:p>
    <w:p w:rsidR="00A10BC4" w:rsidRDefault="00A10BC4" w:rsidP="006B40CF">
      <w:pPr>
        <w:ind w:right="198"/>
        <w:jc w:val="both"/>
        <w:rPr>
          <w:b/>
          <w:bCs/>
          <w:sz w:val="24"/>
        </w:rPr>
      </w:pPr>
    </w:p>
    <w:p w:rsidR="00FD10A4" w:rsidRDefault="00FD10A4" w:rsidP="006B40CF">
      <w:pPr>
        <w:ind w:right="198"/>
        <w:jc w:val="both"/>
        <w:rPr>
          <w:b/>
          <w:bCs/>
          <w:sz w:val="24"/>
        </w:rPr>
      </w:pPr>
    </w:p>
    <w:p w:rsidR="00FD10A4" w:rsidRDefault="00FD10A4" w:rsidP="006B40CF">
      <w:pPr>
        <w:ind w:right="198"/>
        <w:jc w:val="both"/>
        <w:rPr>
          <w:b/>
          <w:bCs/>
          <w:sz w:val="24"/>
        </w:rPr>
      </w:pPr>
    </w:p>
    <w:p w:rsidR="00563E7A" w:rsidRPr="00591605" w:rsidRDefault="00DA6ABF" w:rsidP="00563E7A">
      <w:pPr>
        <w:pStyle w:val="ListParagraph"/>
        <w:ind w:left="0" w:right="198"/>
        <w:jc w:val="both"/>
        <w:rPr>
          <w:bCs/>
          <w:sz w:val="24"/>
        </w:rPr>
      </w:pPr>
      <w:r>
        <w:rPr>
          <w:b/>
          <w:bCs/>
          <w:sz w:val="24"/>
        </w:rPr>
        <w:t xml:space="preserve">FROM </w:t>
      </w:r>
      <w:r w:rsidR="00563E7A" w:rsidRPr="00591605">
        <w:rPr>
          <w:b/>
          <w:bCs/>
          <w:sz w:val="24"/>
        </w:rPr>
        <w:t xml:space="preserve">WHEN:  </w:t>
      </w:r>
      <w:r w:rsidR="00314402" w:rsidRPr="00591605">
        <w:rPr>
          <w:bCs/>
          <w:sz w:val="24"/>
        </w:rPr>
        <w:t>_______________________________</w:t>
      </w:r>
      <w:r w:rsidR="00314402">
        <w:rPr>
          <w:bCs/>
          <w:sz w:val="24"/>
        </w:rPr>
        <w:t>_____</w:t>
      </w:r>
      <w:r w:rsidR="00314402" w:rsidRPr="00591605">
        <w:rPr>
          <w:bCs/>
          <w:sz w:val="24"/>
        </w:rPr>
        <w:t>___________________</w:t>
      </w:r>
      <w:r w:rsidR="00314402">
        <w:rPr>
          <w:bCs/>
          <w:sz w:val="24"/>
        </w:rPr>
        <w:t xml:space="preserve"> </w:t>
      </w:r>
      <w:r w:rsidR="00563E7A" w:rsidRPr="00591605">
        <w:rPr>
          <w:bCs/>
          <w:sz w:val="24"/>
        </w:rPr>
        <w:t>and continuing.</w:t>
      </w:r>
    </w:p>
    <w:p w:rsidR="001240B4" w:rsidRPr="00591605" w:rsidRDefault="001240B4" w:rsidP="006B40CF">
      <w:pPr>
        <w:ind w:right="198"/>
        <w:jc w:val="both"/>
        <w:rPr>
          <w:b/>
          <w:bCs/>
          <w:sz w:val="24"/>
        </w:rPr>
      </w:pPr>
    </w:p>
    <w:p w:rsidR="001F3B68" w:rsidRPr="00591605" w:rsidRDefault="001F3B68" w:rsidP="00464160">
      <w:pPr>
        <w:ind w:right="198"/>
        <w:jc w:val="both"/>
        <w:rPr>
          <w:bCs/>
          <w:sz w:val="24"/>
        </w:rPr>
      </w:pPr>
      <w:r w:rsidRPr="00591605">
        <w:rPr>
          <w:b/>
          <w:bCs/>
          <w:sz w:val="24"/>
        </w:rPr>
        <w:t>TO WHOM</w:t>
      </w:r>
      <w:r w:rsidR="00464160" w:rsidRPr="00591605">
        <w:rPr>
          <w:b/>
          <w:bCs/>
          <w:sz w:val="24"/>
        </w:rPr>
        <w:t xml:space="preserve">:  </w:t>
      </w:r>
      <w:r w:rsidR="00B17258" w:rsidRPr="00591605">
        <w:rPr>
          <w:bCs/>
          <w:sz w:val="24"/>
        </w:rPr>
        <w:t>The information identified above may be used by or disclose to the following individuals, representatives (staff members), and organization (the law firm) for legal representation:</w:t>
      </w:r>
    </w:p>
    <w:p w:rsidR="00B17258" w:rsidRPr="00591605" w:rsidRDefault="00B17258" w:rsidP="00B17258">
      <w:pPr>
        <w:ind w:right="198" w:firstLine="720"/>
        <w:jc w:val="both"/>
        <w:rPr>
          <w:bCs/>
          <w:sz w:val="24"/>
        </w:rPr>
      </w:pPr>
    </w:p>
    <w:p w:rsidR="00A44A1D" w:rsidRDefault="00A44A1D" w:rsidP="006A6C69">
      <w:pPr>
        <w:ind w:left="1440" w:right="198" w:firstLine="720"/>
        <w:rPr>
          <w:bCs/>
          <w:sz w:val="24"/>
        </w:rPr>
      </w:pPr>
    </w:p>
    <w:p w:rsidR="00A10BC4" w:rsidRDefault="00A10BC4" w:rsidP="006A6C69">
      <w:pPr>
        <w:ind w:left="1440" w:right="198" w:firstLine="720"/>
        <w:rPr>
          <w:bCs/>
          <w:sz w:val="24"/>
        </w:rPr>
      </w:pPr>
    </w:p>
    <w:p w:rsidR="006A6C69" w:rsidRDefault="006A6C69" w:rsidP="006A6C69">
      <w:pPr>
        <w:ind w:left="1440" w:right="198" w:firstLine="720"/>
        <w:rPr>
          <w:bCs/>
          <w:sz w:val="24"/>
        </w:rPr>
      </w:pPr>
    </w:p>
    <w:p w:rsidR="006A6C69" w:rsidRPr="00591605" w:rsidRDefault="006A6C69" w:rsidP="006A6C69">
      <w:pPr>
        <w:ind w:left="1440" w:right="198" w:firstLine="720"/>
        <w:rPr>
          <w:bCs/>
          <w:sz w:val="24"/>
        </w:rPr>
      </w:pPr>
    </w:p>
    <w:p w:rsidR="00FB4E4E" w:rsidRPr="00591605" w:rsidRDefault="00FB4E4E" w:rsidP="00FB4E4E">
      <w:pPr>
        <w:pStyle w:val="ListParagraph"/>
        <w:ind w:left="360" w:right="198"/>
        <w:jc w:val="both"/>
        <w:rPr>
          <w:bCs/>
          <w:sz w:val="24"/>
        </w:rPr>
      </w:pPr>
    </w:p>
    <w:p w:rsidR="00D578E7" w:rsidRPr="00591605" w:rsidRDefault="001F3B68" w:rsidP="00464160">
      <w:pPr>
        <w:ind w:right="198"/>
        <w:jc w:val="both"/>
        <w:rPr>
          <w:bCs/>
          <w:sz w:val="24"/>
        </w:rPr>
      </w:pPr>
      <w:r w:rsidRPr="00591605">
        <w:rPr>
          <w:b/>
          <w:bCs/>
          <w:sz w:val="24"/>
        </w:rPr>
        <w:t>EXPIRES</w:t>
      </w:r>
      <w:r w:rsidR="00B17258" w:rsidRPr="00591605">
        <w:rPr>
          <w:b/>
          <w:bCs/>
          <w:sz w:val="24"/>
        </w:rPr>
        <w:t>/GENERAL</w:t>
      </w:r>
      <w:r w:rsidR="00464160" w:rsidRPr="00591605">
        <w:rPr>
          <w:b/>
          <w:bCs/>
          <w:sz w:val="24"/>
        </w:rPr>
        <w:t xml:space="preserve">:  </w:t>
      </w:r>
      <w:r w:rsidR="00D578E7" w:rsidRPr="00591605">
        <w:rPr>
          <w:bCs/>
          <w:sz w:val="24"/>
        </w:rPr>
        <w:t>This authori</w:t>
      </w:r>
      <w:r w:rsidR="00B83385" w:rsidRPr="00591605">
        <w:rPr>
          <w:bCs/>
          <w:sz w:val="24"/>
        </w:rPr>
        <w:t>z</w:t>
      </w:r>
      <w:r w:rsidR="00D578E7" w:rsidRPr="00591605">
        <w:rPr>
          <w:bCs/>
          <w:sz w:val="24"/>
        </w:rPr>
        <w:t>ati</w:t>
      </w:r>
      <w:r w:rsidR="00B83385" w:rsidRPr="00591605">
        <w:rPr>
          <w:bCs/>
          <w:sz w:val="24"/>
        </w:rPr>
        <w:t>o</w:t>
      </w:r>
      <w:r w:rsidR="00D578E7" w:rsidRPr="00591605">
        <w:rPr>
          <w:bCs/>
          <w:sz w:val="24"/>
        </w:rPr>
        <w:t>n expire</w:t>
      </w:r>
      <w:r w:rsidR="001240B4" w:rsidRPr="00591605">
        <w:rPr>
          <w:bCs/>
          <w:sz w:val="24"/>
        </w:rPr>
        <w:t xml:space="preserve">s 12 months from the date signed.  </w:t>
      </w:r>
      <w:r w:rsidR="00DE4EA9" w:rsidRPr="00591605">
        <w:rPr>
          <w:bCs/>
          <w:sz w:val="24"/>
        </w:rPr>
        <w:t xml:space="preserve">I understand that my right to healthcare treatment is not conditioned on this authorization, and I may cancel or revoke </w:t>
      </w:r>
      <w:r w:rsidR="007E73FB">
        <w:rPr>
          <w:bCs/>
          <w:sz w:val="24"/>
        </w:rPr>
        <w:t>it</w:t>
      </w:r>
      <w:r w:rsidR="00DE4EA9" w:rsidRPr="00591605">
        <w:rPr>
          <w:bCs/>
          <w:sz w:val="24"/>
        </w:rPr>
        <w:t xml:space="preserve"> at a</w:t>
      </w:r>
      <w:r w:rsidR="007E73FB">
        <w:rPr>
          <w:bCs/>
          <w:sz w:val="24"/>
        </w:rPr>
        <w:t>ny</w:t>
      </w:r>
      <w:r w:rsidR="00DE4EA9" w:rsidRPr="00591605">
        <w:rPr>
          <w:bCs/>
          <w:sz w:val="24"/>
        </w:rPr>
        <w:t xml:space="preserve"> time by submitting a written request to your facility.  </w:t>
      </w:r>
      <w:r w:rsidR="00623982" w:rsidRPr="00591605">
        <w:rPr>
          <w:bCs/>
          <w:sz w:val="24"/>
        </w:rPr>
        <w:t xml:space="preserve">I may obtain a copy of this </w:t>
      </w:r>
      <w:r w:rsidR="007E73FB">
        <w:rPr>
          <w:bCs/>
          <w:sz w:val="24"/>
        </w:rPr>
        <w:t>authorization</w:t>
      </w:r>
      <w:r w:rsidR="00623982" w:rsidRPr="00591605">
        <w:rPr>
          <w:bCs/>
          <w:sz w:val="24"/>
        </w:rPr>
        <w:t xml:space="preserve">.  </w:t>
      </w:r>
      <w:r w:rsidR="00DE4EA9" w:rsidRPr="00591605">
        <w:rPr>
          <w:bCs/>
          <w:sz w:val="24"/>
        </w:rPr>
        <w:t>I understand that any action already taken on this authorization can</w:t>
      </w:r>
      <w:r w:rsidR="001240B4" w:rsidRPr="00591605">
        <w:rPr>
          <w:bCs/>
          <w:sz w:val="24"/>
        </w:rPr>
        <w:t>not be</w:t>
      </w:r>
      <w:r w:rsidR="00DE4EA9" w:rsidRPr="00591605">
        <w:rPr>
          <w:bCs/>
          <w:sz w:val="24"/>
        </w:rPr>
        <w:t xml:space="preserve"> reversed</w:t>
      </w:r>
      <w:r w:rsidR="00A44A1D">
        <w:rPr>
          <w:bCs/>
          <w:sz w:val="24"/>
        </w:rPr>
        <w:t>,</w:t>
      </w:r>
      <w:r w:rsidR="00DE4EA9" w:rsidRPr="00591605">
        <w:rPr>
          <w:bCs/>
          <w:sz w:val="24"/>
        </w:rPr>
        <w:t xml:space="preserve"> and my revocation of the same will not affect </w:t>
      </w:r>
      <w:r w:rsidR="007E73FB">
        <w:rPr>
          <w:bCs/>
          <w:sz w:val="24"/>
        </w:rPr>
        <w:t xml:space="preserve">such </w:t>
      </w:r>
      <w:r w:rsidR="00DE4EA9" w:rsidRPr="00591605">
        <w:rPr>
          <w:bCs/>
          <w:sz w:val="24"/>
        </w:rPr>
        <w:t>prior action.</w:t>
      </w:r>
      <w:r w:rsidR="00B17258" w:rsidRPr="00591605">
        <w:rPr>
          <w:bCs/>
          <w:sz w:val="24"/>
        </w:rPr>
        <w:t xml:space="preserve">  </w:t>
      </w:r>
      <w:r w:rsidR="00D578E7" w:rsidRPr="00591605">
        <w:rPr>
          <w:bCs/>
          <w:sz w:val="24"/>
        </w:rPr>
        <w:t>A photocopy of th</w:t>
      </w:r>
      <w:r w:rsidR="007E73FB">
        <w:rPr>
          <w:bCs/>
          <w:sz w:val="24"/>
        </w:rPr>
        <w:t>is</w:t>
      </w:r>
      <w:r w:rsidR="00D578E7" w:rsidRPr="00591605">
        <w:rPr>
          <w:bCs/>
          <w:sz w:val="24"/>
        </w:rPr>
        <w:t xml:space="preserve"> </w:t>
      </w:r>
      <w:r w:rsidR="009F2D29" w:rsidRPr="00591605">
        <w:rPr>
          <w:bCs/>
          <w:sz w:val="24"/>
        </w:rPr>
        <w:t>authorization</w:t>
      </w:r>
      <w:r w:rsidR="00D578E7" w:rsidRPr="00591605">
        <w:rPr>
          <w:bCs/>
          <w:sz w:val="24"/>
        </w:rPr>
        <w:t xml:space="preserve"> </w:t>
      </w:r>
      <w:r w:rsidR="001240B4" w:rsidRPr="00591605">
        <w:rPr>
          <w:bCs/>
          <w:sz w:val="24"/>
        </w:rPr>
        <w:t xml:space="preserve">is the </w:t>
      </w:r>
      <w:r w:rsidR="00D578E7" w:rsidRPr="00591605">
        <w:rPr>
          <w:bCs/>
          <w:sz w:val="24"/>
        </w:rPr>
        <w:t>same as an or</w:t>
      </w:r>
      <w:r w:rsidR="00B83385" w:rsidRPr="00591605">
        <w:rPr>
          <w:bCs/>
          <w:sz w:val="24"/>
        </w:rPr>
        <w:t>i</w:t>
      </w:r>
      <w:r w:rsidR="00D578E7" w:rsidRPr="00591605">
        <w:rPr>
          <w:bCs/>
          <w:sz w:val="24"/>
        </w:rPr>
        <w:t>ginal. I understand th</w:t>
      </w:r>
      <w:r w:rsidR="00A44A1D">
        <w:rPr>
          <w:bCs/>
          <w:sz w:val="24"/>
        </w:rPr>
        <w:t>at</w:t>
      </w:r>
      <w:r w:rsidR="00D578E7" w:rsidRPr="00591605">
        <w:rPr>
          <w:bCs/>
          <w:sz w:val="24"/>
        </w:rPr>
        <w:t xml:space="preserve"> o</w:t>
      </w:r>
      <w:r w:rsidR="00F33EEA" w:rsidRPr="00591605">
        <w:rPr>
          <w:bCs/>
          <w:sz w:val="24"/>
        </w:rPr>
        <w:t>n</w:t>
      </w:r>
      <w:r w:rsidR="00D578E7" w:rsidRPr="00591605">
        <w:rPr>
          <w:bCs/>
          <w:sz w:val="24"/>
        </w:rPr>
        <w:t xml:space="preserve">ce the </w:t>
      </w:r>
      <w:r w:rsidR="00F33EEA" w:rsidRPr="00591605">
        <w:rPr>
          <w:bCs/>
          <w:sz w:val="24"/>
        </w:rPr>
        <w:t>a</w:t>
      </w:r>
      <w:r w:rsidR="00D578E7" w:rsidRPr="00591605">
        <w:rPr>
          <w:bCs/>
          <w:sz w:val="24"/>
        </w:rPr>
        <w:t>bove refer</w:t>
      </w:r>
      <w:r w:rsidR="00F33EEA" w:rsidRPr="00591605">
        <w:rPr>
          <w:bCs/>
          <w:sz w:val="24"/>
        </w:rPr>
        <w:t>en</w:t>
      </w:r>
      <w:r w:rsidR="00D578E7" w:rsidRPr="00591605">
        <w:rPr>
          <w:bCs/>
          <w:sz w:val="24"/>
        </w:rPr>
        <w:t>ce</w:t>
      </w:r>
      <w:r w:rsidR="00F33EEA" w:rsidRPr="00591605">
        <w:rPr>
          <w:bCs/>
          <w:sz w:val="24"/>
        </w:rPr>
        <w:t>d</w:t>
      </w:r>
      <w:r w:rsidR="00D578E7" w:rsidRPr="00591605">
        <w:rPr>
          <w:bCs/>
          <w:sz w:val="24"/>
        </w:rPr>
        <w:t xml:space="preserve"> information is disclosed, it may be redisclosed by the </w:t>
      </w:r>
      <w:r w:rsidR="009F2D29" w:rsidRPr="00591605">
        <w:rPr>
          <w:bCs/>
          <w:sz w:val="24"/>
        </w:rPr>
        <w:t>recipient</w:t>
      </w:r>
      <w:r w:rsidR="001240B4" w:rsidRPr="00591605">
        <w:rPr>
          <w:bCs/>
          <w:sz w:val="24"/>
        </w:rPr>
        <w:t>,</w:t>
      </w:r>
      <w:r w:rsidR="00D578E7" w:rsidRPr="00591605">
        <w:rPr>
          <w:bCs/>
          <w:sz w:val="24"/>
        </w:rPr>
        <w:t xml:space="preserve"> and the information may not </w:t>
      </w:r>
      <w:r w:rsidR="007E73FB">
        <w:rPr>
          <w:bCs/>
          <w:sz w:val="24"/>
        </w:rPr>
        <w:t xml:space="preserve">then </w:t>
      </w:r>
      <w:r w:rsidR="00D578E7" w:rsidRPr="00591605">
        <w:rPr>
          <w:bCs/>
          <w:sz w:val="24"/>
        </w:rPr>
        <w:t>be protected by privacy law</w:t>
      </w:r>
      <w:r w:rsidR="00F33EEA" w:rsidRPr="00591605">
        <w:rPr>
          <w:bCs/>
          <w:sz w:val="24"/>
        </w:rPr>
        <w:t>s</w:t>
      </w:r>
      <w:r w:rsidR="00D578E7" w:rsidRPr="00591605">
        <w:rPr>
          <w:bCs/>
          <w:sz w:val="24"/>
        </w:rPr>
        <w:t xml:space="preserve"> </w:t>
      </w:r>
      <w:r w:rsidR="00F33EEA" w:rsidRPr="00591605">
        <w:rPr>
          <w:bCs/>
          <w:sz w:val="24"/>
        </w:rPr>
        <w:t xml:space="preserve">and </w:t>
      </w:r>
      <w:r w:rsidR="00D578E7" w:rsidRPr="00591605">
        <w:rPr>
          <w:bCs/>
          <w:sz w:val="24"/>
        </w:rPr>
        <w:t>regulations.</w:t>
      </w:r>
    </w:p>
    <w:p w:rsidR="00D578E7" w:rsidRPr="00591605" w:rsidRDefault="00D578E7" w:rsidP="001240B4">
      <w:pPr>
        <w:ind w:right="198" w:firstLine="720"/>
        <w:jc w:val="both"/>
        <w:rPr>
          <w:bCs/>
          <w:sz w:val="24"/>
        </w:rPr>
      </w:pPr>
    </w:p>
    <w:p w:rsidR="007E73FB" w:rsidRDefault="007E73FB" w:rsidP="001240B4">
      <w:pPr>
        <w:ind w:right="198" w:firstLine="720"/>
        <w:jc w:val="both"/>
        <w:rPr>
          <w:bCs/>
          <w:sz w:val="24"/>
        </w:rPr>
      </w:pPr>
    </w:p>
    <w:p w:rsidR="00DA6ABF" w:rsidRDefault="00DA6ABF" w:rsidP="001240B4">
      <w:pPr>
        <w:ind w:right="198" w:firstLine="720"/>
        <w:jc w:val="both"/>
        <w:rPr>
          <w:bCs/>
          <w:sz w:val="24"/>
        </w:rPr>
      </w:pPr>
    </w:p>
    <w:p w:rsidR="00563E7A" w:rsidRPr="00591605" w:rsidRDefault="00563E7A" w:rsidP="001240B4">
      <w:pPr>
        <w:ind w:right="198" w:firstLine="720"/>
        <w:jc w:val="both"/>
        <w:rPr>
          <w:bCs/>
          <w:sz w:val="24"/>
        </w:rPr>
      </w:pPr>
    </w:p>
    <w:p w:rsidR="00D578E7" w:rsidRPr="00591605" w:rsidRDefault="00D578E7" w:rsidP="001240B4">
      <w:pPr>
        <w:ind w:right="198"/>
        <w:jc w:val="both"/>
        <w:rPr>
          <w:bCs/>
          <w:sz w:val="24"/>
        </w:rPr>
      </w:pPr>
      <w:r w:rsidRPr="00591605">
        <w:rPr>
          <w:bCs/>
          <w:sz w:val="24"/>
        </w:rPr>
        <w:t>_________________________________</w:t>
      </w:r>
      <w:r w:rsidR="00591605">
        <w:rPr>
          <w:bCs/>
          <w:sz w:val="24"/>
        </w:rPr>
        <w:t>_____</w:t>
      </w:r>
      <w:r w:rsidRPr="00591605">
        <w:rPr>
          <w:bCs/>
          <w:sz w:val="24"/>
        </w:rPr>
        <w:t xml:space="preserve">________    </w:t>
      </w:r>
      <w:r w:rsidR="00A44A1D">
        <w:rPr>
          <w:bCs/>
          <w:sz w:val="24"/>
        </w:rPr>
        <w:t xml:space="preserve">            </w:t>
      </w:r>
      <w:r w:rsidRPr="00591605">
        <w:rPr>
          <w:bCs/>
          <w:sz w:val="24"/>
        </w:rPr>
        <w:t>____________________________</w:t>
      </w:r>
    </w:p>
    <w:p w:rsidR="000A0153" w:rsidRPr="00591605" w:rsidRDefault="00D578E7" w:rsidP="001240B4">
      <w:pPr>
        <w:ind w:right="198"/>
        <w:jc w:val="both"/>
        <w:rPr>
          <w:bCs/>
          <w:noProof/>
          <w:sz w:val="24"/>
        </w:rPr>
      </w:pPr>
      <w:r w:rsidRPr="00591605">
        <w:rPr>
          <w:bCs/>
          <w:noProof/>
          <w:sz w:val="24"/>
        </w:rPr>
        <w:t>Signature of Patient</w:t>
      </w:r>
      <w:r w:rsidRPr="00591605">
        <w:rPr>
          <w:bCs/>
          <w:noProof/>
          <w:sz w:val="24"/>
        </w:rPr>
        <w:tab/>
      </w:r>
      <w:r w:rsidRPr="00591605">
        <w:rPr>
          <w:bCs/>
          <w:noProof/>
          <w:sz w:val="24"/>
        </w:rPr>
        <w:tab/>
      </w:r>
      <w:r w:rsidRPr="00591605">
        <w:rPr>
          <w:bCs/>
          <w:noProof/>
          <w:sz w:val="24"/>
        </w:rPr>
        <w:tab/>
      </w:r>
      <w:r w:rsidRPr="00591605">
        <w:rPr>
          <w:bCs/>
          <w:noProof/>
          <w:sz w:val="24"/>
        </w:rPr>
        <w:tab/>
      </w:r>
      <w:r w:rsidRPr="00591605">
        <w:rPr>
          <w:bCs/>
          <w:noProof/>
          <w:sz w:val="24"/>
        </w:rPr>
        <w:tab/>
      </w:r>
      <w:r w:rsidR="004A7A71" w:rsidRPr="00591605">
        <w:rPr>
          <w:bCs/>
          <w:noProof/>
          <w:sz w:val="24"/>
        </w:rPr>
        <w:t xml:space="preserve">  </w:t>
      </w:r>
      <w:r w:rsidRPr="00591605">
        <w:rPr>
          <w:bCs/>
          <w:noProof/>
          <w:sz w:val="24"/>
        </w:rPr>
        <w:t xml:space="preserve">          </w:t>
      </w:r>
      <w:r w:rsidR="000B560A" w:rsidRPr="00591605">
        <w:rPr>
          <w:bCs/>
          <w:noProof/>
          <w:sz w:val="24"/>
        </w:rPr>
        <w:t xml:space="preserve"> </w:t>
      </w:r>
      <w:r w:rsidR="00A44A1D">
        <w:rPr>
          <w:bCs/>
          <w:noProof/>
          <w:sz w:val="24"/>
        </w:rPr>
        <w:tab/>
      </w:r>
      <w:r w:rsidRPr="00591605">
        <w:rPr>
          <w:bCs/>
          <w:noProof/>
          <w:sz w:val="24"/>
        </w:rPr>
        <w:t>Date</w:t>
      </w:r>
    </w:p>
    <w:p w:rsidR="007E73FB" w:rsidRDefault="007E73FB" w:rsidP="001240B4">
      <w:pPr>
        <w:ind w:right="198"/>
        <w:jc w:val="both"/>
        <w:rPr>
          <w:bCs/>
          <w:noProof/>
          <w:sz w:val="16"/>
          <w:szCs w:val="16"/>
        </w:rPr>
      </w:pPr>
    </w:p>
    <w:p w:rsidR="001F3B68" w:rsidRPr="00DE4EA9" w:rsidRDefault="00623982" w:rsidP="001240B4">
      <w:pPr>
        <w:ind w:right="198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This authorization was written to comply with the provisions under P.L. 104-91,</w:t>
      </w:r>
      <w:r w:rsidR="00DE4EA9" w:rsidRPr="00DE4EA9">
        <w:rPr>
          <w:bCs/>
          <w:sz w:val="18"/>
          <w:szCs w:val="18"/>
        </w:rPr>
        <w:t xml:space="preserve"> Health Insurance Portability and Accountability Act of 1996 (i.e. “HIPAA”), together with implementing regulations</w:t>
      </w:r>
      <w:r w:rsidR="00464160">
        <w:rPr>
          <w:bCs/>
          <w:sz w:val="18"/>
          <w:szCs w:val="18"/>
        </w:rPr>
        <w:t>;</w:t>
      </w:r>
      <w:r w:rsidR="00DE4EA9" w:rsidRPr="00DE4EA9">
        <w:rPr>
          <w:bCs/>
          <w:sz w:val="18"/>
          <w:szCs w:val="18"/>
        </w:rPr>
        <w:t xml:space="preserve"> the Drug Abuse Prevention</w:t>
      </w:r>
      <w:r w:rsidR="00464160">
        <w:rPr>
          <w:bCs/>
          <w:sz w:val="18"/>
          <w:szCs w:val="18"/>
        </w:rPr>
        <w:t>; the</w:t>
      </w:r>
      <w:r w:rsidR="00DE4EA9" w:rsidRPr="00DE4EA9">
        <w:rPr>
          <w:bCs/>
          <w:sz w:val="18"/>
          <w:szCs w:val="18"/>
        </w:rPr>
        <w:t xml:space="preserve"> Treatment and Rehabilitations Act (See generally, 42 C.F.R. Part 2</w:t>
      </w:r>
      <w:r w:rsidR="00FD6EF3">
        <w:rPr>
          <w:bCs/>
          <w:sz w:val="18"/>
          <w:szCs w:val="18"/>
        </w:rPr>
        <w:t>,</w:t>
      </w:r>
      <w:r w:rsidR="00DE4EA9" w:rsidRPr="00DE4EA9">
        <w:rPr>
          <w:bCs/>
          <w:sz w:val="18"/>
          <w:szCs w:val="18"/>
        </w:rPr>
        <w:t xml:space="preserve"> 45 C.F.R. Parts 160 and 164)</w:t>
      </w:r>
      <w:r w:rsidR="00464160">
        <w:rPr>
          <w:bCs/>
          <w:sz w:val="18"/>
          <w:szCs w:val="18"/>
        </w:rPr>
        <w:t>;</w:t>
      </w:r>
      <w:r>
        <w:rPr>
          <w:bCs/>
          <w:sz w:val="18"/>
          <w:szCs w:val="18"/>
        </w:rPr>
        <w:t xml:space="preserve"> U.S. Code section 290dd-2</w:t>
      </w:r>
      <w:r w:rsidR="00464160">
        <w:rPr>
          <w:bCs/>
          <w:sz w:val="18"/>
          <w:szCs w:val="18"/>
        </w:rPr>
        <w:t>;</w:t>
      </w:r>
      <w:r>
        <w:rPr>
          <w:bCs/>
          <w:sz w:val="18"/>
          <w:szCs w:val="18"/>
        </w:rPr>
        <w:t xml:space="preserve"> 42 C.F.R. part 2</w:t>
      </w:r>
      <w:r w:rsidR="00464160">
        <w:rPr>
          <w:bCs/>
          <w:sz w:val="18"/>
          <w:szCs w:val="18"/>
        </w:rPr>
        <w:t>;</w:t>
      </w:r>
      <w:r>
        <w:rPr>
          <w:bCs/>
          <w:sz w:val="18"/>
          <w:szCs w:val="18"/>
        </w:rPr>
        <w:t xml:space="preserve"> 38 U.S. Code section 7332; 38 C.F.R. 1.475; 20 U.S. Code section 1232g (“FERPA”); 34 C.F.R. parts 99 and 300; and state law.</w:t>
      </w:r>
    </w:p>
    <w:sectPr w:rsidR="001F3B68" w:rsidRPr="00DE4EA9" w:rsidSect="00026D2A">
      <w:headerReference w:type="default" r:id="rId9"/>
      <w:endnotePr>
        <w:numFmt w:val="decimal"/>
      </w:endnotePr>
      <w:type w:val="continuous"/>
      <w:pgSz w:w="12240" w:h="15840"/>
      <w:pgMar w:top="270" w:right="990" w:bottom="540" w:left="1152" w:header="36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DC6" w:rsidRDefault="006C7DC6">
      <w:r>
        <w:separator/>
      </w:r>
    </w:p>
  </w:endnote>
  <w:endnote w:type="continuationSeparator" w:id="0">
    <w:p w:rsidR="006C7DC6" w:rsidRDefault="006C7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DC6" w:rsidRDefault="006C7DC6">
      <w:r>
        <w:separator/>
      </w:r>
    </w:p>
  </w:footnote>
  <w:footnote w:type="continuationSeparator" w:id="0">
    <w:p w:rsidR="006C7DC6" w:rsidRDefault="006C7D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DC6" w:rsidRDefault="006C7DC6">
    <w:pPr>
      <w:ind w:left="720" w:right="720"/>
      <w:rPr>
        <w:sz w:val="24"/>
      </w:rPr>
    </w:pPr>
  </w:p>
  <w:p w:rsidR="006C7DC6" w:rsidRDefault="006C7DC6">
    <w:pPr>
      <w:spacing w:line="240" w:lineRule="exac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A1FEC"/>
    <w:multiLevelType w:val="hybridMultilevel"/>
    <w:tmpl w:val="6E088038"/>
    <w:lvl w:ilvl="0" w:tplc="291201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query w:val="SELECT * FROM S:\ABACUS\LawTemp\Law_RJG.TXT"/>
    <w:odso/>
  </w:mailMerge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573"/>
    <w:rsid w:val="00002688"/>
    <w:rsid w:val="00002B38"/>
    <w:rsid w:val="00003524"/>
    <w:rsid w:val="0000394B"/>
    <w:rsid w:val="00026D2A"/>
    <w:rsid w:val="00027C4A"/>
    <w:rsid w:val="00043674"/>
    <w:rsid w:val="00066C93"/>
    <w:rsid w:val="000A0153"/>
    <w:rsid w:val="000B40F4"/>
    <w:rsid w:val="000B560A"/>
    <w:rsid w:val="000F15D9"/>
    <w:rsid w:val="00104B76"/>
    <w:rsid w:val="00113E92"/>
    <w:rsid w:val="001240B4"/>
    <w:rsid w:val="00127206"/>
    <w:rsid w:val="001362CF"/>
    <w:rsid w:val="00153848"/>
    <w:rsid w:val="001F3B68"/>
    <w:rsid w:val="001F5FB3"/>
    <w:rsid w:val="001F69BA"/>
    <w:rsid w:val="001F7E0C"/>
    <w:rsid w:val="0021773C"/>
    <w:rsid w:val="0024327E"/>
    <w:rsid w:val="00263029"/>
    <w:rsid w:val="00275C18"/>
    <w:rsid w:val="002D0E7F"/>
    <w:rsid w:val="00306029"/>
    <w:rsid w:val="00314402"/>
    <w:rsid w:val="003200BB"/>
    <w:rsid w:val="00371419"/>
    <w:rsid w:val="00375B25"/>
    <w:rsid w:val="0038364F"/>
    <w:rsid w:val="00387DA7"/>
    <w:rsid w:val="003A71C7"/>
    <w:rsid w:val="003B6FC7"/>
    <w:rsid w:val="003D2E45"/>
    <w:rsid w:val="00400A8B"/>
    <w:rsid w:val="00410E85"/>
    <w:rsid w:val="0042011D"/>
    <w:rsid w:val="004211A2"/>
    <w:rsid w:val="00424A7C"/>
    <w:rsid w:val="004343AE"/>
    <w:rsid w:val="00441DCB"/>
    <w:rsid w:val="00464160"/>
    <w:rsid w:val="004837A4"/>
    <w:rsid w:val="004A7A71"/>
    <w:rsid w:val="00522B7E"/>
    <w:rsid w:val="00535915"/>
    <w:rsid w:val="00545B8E"/>
    <w:rsid w:val="00563E7A"/>
    <w:rsid w:val="00564D36"/>
    <w:rsid w:val="0057625F"/>
    <w:rsid w:val="00591605"/>
    <w:rsid w:val="005A23E1"/>
    <w:rsid w:val="005A713C"/>
    <w:rsid w:val="005B5C67"/>
    <w:rsid w:val="005F347F"/>
    <w:rsid w:val="00620836"/>
    <w:rsid w:val="00623982"/>
    <w:rsid w:val="00693711"/>
    <w:rsid w:val="006A4B6F"/>
    <w:rsid w:val="006A6C69"/>
    <w:rsid w:val="006B40CF"/>
    <w:rsid w:val="006C29F8"/>
    <w:rsid w:val="006C7DC6"/>
    <w:rsid w:val="00727654"/>
    <w:rsid w:val="00756675"/>
    <w:rsid w:val="007743E8"/>
    <w:rsid w:val="007A4FD2"/>
    <w:rsid w:val="007A7370"/>
    <w:rsid w:val="007C61CC"/>
    <w:rsid w:val="007E73FB"/>
    <w:rsid w:val="008223D7"/>
    <w:rsid w:val="0083193F"/>
    <w:rsid w:val="0083199A"/>
    <w:rsid w:val="0086660D"/>
    <w:rsid w:val="008E61E6"/>
    <w:rsid w:val="00932632"/>
    <w:rsid w:val="00976496"/>
    <w:rsid w:val="009979E3"/>
    <w:rsid w:val="009B44C6"/>
    <w:rsid w:val="009D4348"/>
    <w:rsid w:val="009D7C54"/>
    <w:rsid w:val="009F2D29"/>
    <w:rsid w:val="00A10BC4"/>
    <w:rsid w:val="00A44A1D"/>
    <w:rsid w:val="00A62211"/>
    <w:rsid w:val="00A67185"/>
    <w:rsid w:val="00AA1FD0"/>
    <w:rsid w:val="00AD09CE"/>
    <w:rsid w:val="00AD747B"/>
    <w:rsid w:val="00AE6B9F"/>
    <w:rsid w:val="00B17258"/>
    <w:rsid w:val="00B260E9"/>
    <w:rsid w:val="00B32D25"/>
    <w:rsid w:val="00B3380C"/>
    <w:rsid w:val="00B34A2A"/>
    <w:rsid w:val="00B5187B"/>
    <w:rsid w:val="00B548B4"/>
    <w:rsid w:val="00B8224D"/>
    <w:rsid w:val="00B83385"/>
    <w:rsid w:val="00BE07F7"/>
    <w:rsid w:val="00BF5E10"/>
    <w:rsid w:val="00C33965"/>
    <w:rsid w:val="00C87B97"/>
    <w:rsid w:val="00C91F3D"/>
    <w:rsid w:val="00D1278F"/>
    <w:rsid w:val="00D27636"/>
    <w:rsid w:val="00D578E7"/>
    <w:rsid w:val="00D82503"/>
    <w:rsid w:val="00D84876"/>
    <w:rsid w:val="00DA6ABF"/>
    <w:rsid w:val="00DB7CFB"/>
    <w:rsid w:val="00DC319C"/>
    <w:rsid w:val="00DE098A"/>
    <w:rsid w:val="00DE4EA9"/>
    <w:rsid w:val="00DF66FE"/>
    <w:rsid w:val="00E55573"/>
    <w:rsid w:val="00E73C74"/>
    <w:rsid w:val="00EC683E"/>
    <w:rsid w:val="00F33EEA"/>
    <w:rsid w:val="00F826D5"/>
    <w:rsid w:val="00FB4E4E"/>
    <w:rsid w:val="00FC29B2"/>
    <w:rsid w:val="00FD10A4"/>
    <w:rsid w:val="00FD6EF3"/>
    <w:rsid w:val="00FE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line="250" w:lineRule="auto"/>
      <w:ind w:left="432" w:right="432"/>
      <w:jc w:val="both"/>
      <w:outlineLvl w:val="0"/>
    </w:pPr>
    <w:rPr>
      <w:b/>
      <w:bCs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spacing w:line="194" w:lineRule="auto"/>
      <w:ind w:left="432" w:right="432"/>
      <w:jc w:val="center"/>
      <w:outlineLvl w:val="1"/>
    </w:pPr>
    <w:rPr>
      <w:b/>
      <w:bCs/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right" w:pos="10368"/>
      </w:tabs>
      <w:spacing w:line="194" w:lineRule="auto"/>
      <w:ind w:left="432" w:right="432"/>
      <w:jc w:val="both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ind w:left="720" w:right="432" w:firstLine="4320"/>
      <w:jc w:val="both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spacing w:line="250" w:lineRule="auto"/>
      <w:ind w:left="720" w:right="432" w:hanging="270"/>
      <w:jc w:val="both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spacing w:line="250" w:lineRule="auto"/>
      <w:ind w:right="432" w:firstLine="4320"/>
      <w:jc w:val="both"/>
      <w:outlineLvl w:val="5"/>
    </w:pPr>
    <w:rPr>
      <w:b/>
      <w:bCs/>
      <w:sz w:val="2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Garamond" w:hAnsi="Garamon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spacing w:line="250" w:lineRule="auto"/>
      <w:ind w:left="432" w:right="432"/>
      <w:jc w:val="both"/>
    </w:pPr>
    <w:rPr>
      <w:b/>
      <w:bCs/>
      <w:sz w:val="24"/>
    </w:rPr>
  </w:style>
  <w:style w:type="paragraph" w:styleId="BalloonText">
    <w:name w:val="Balloon Text"/>
    <w:basedOn w:val="Normal"/>
    <w:semiHidden/>
    <w:rsid w:val="00A67185"/>
    <w:rPr>
      <w:rFonts w:ascii="Tahoma" w:hAnsi="Tahoma" w:cs="Tahoma"/>
      <w:sz w:val="16"/>
      <w:szCs w:val="16"/>
    </w:rPr>
  </w:style>
  <w:style w:type="paragraph" w:customStyle="1" w:styleId="Heading39pt">
    <w:name w:val="Heading 3 + 9 pt"/>
    <w:aliases w:val="Left:  0&quot;,Right:  0.05&quot;"/>
    <w:basedOn w:val="Heading3"/>
    <w:rsid w:val="00441DCB"/>
    <w:pPr>
      <w:tabs>
        <w:tab w:val="clear" w:pos="10368"/>
        <w:tab w:val="right" w:pos="10080"/>
      </w:tabs>
      <w:ind w:left="0" w:right="270"/>
    </w:pPr>
    <w:rPr>
      <w:rFonts w:ascii="Garamond" w:hAnsi="Garamond"/>
      <w:sz w:val="18"/>
      <w:szCs w:val="18"/>
    </w:rPr>
  </w:style>
  <w:style w:type="character" w:styleId="Hyperlink">
    <w:name w:val="Hyperlink"/>
    <w:rsid w:val="0097649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55573"/>
    <w:pPr>
      <w:widowControl/>
      <w:autoSpaceDE/>
      <w:autoSpaceDN/>
      <w:adjustRightInd/>
      <w:spacing w:before="100" w:beforeAutospacing="1" w:after="100" w:afterAutospacing="1"/>
    </w:pPr>
    <w:rPr>
      <w:sz w:val="24"/>
    </w:rPr>
  </w:style>
  <w:style w:type="character" w:styleId="Strong">
    <w:name w:val="Strong"/>
    <w:basedOn w:val="DefaultParagraphFont"/>
    <w:uiPriority w:val="22"/>
    <w:qFormat/>
    <w:rsid w:val="00E55573"/>
    <w:rPr>
      <w:b/>
      <w:bCs/>
    </w:rPr>
  </w:style>
  <w:style w:type="character" w:styleId="Emphasis">
    <w:name w:val="Emphasis"/>
    <w:basedOn w:val="DefaultParagraphFont"/>
    <w:uiPriority w:val="20"/>
    <w:qFormat/>
    <w:rsid w:val="00E55573"/>
    <w:rPr>
      <w:i/>
      <w:iCs/>
    </w:rPr>
  </w:style>
  <w:style w:type="paragraph" w:styleId="ListParagraph">
    <w:name w:val="List Paragraph"/>
    <w:basedOn w:val="Normal"/>
    <w:uiPriority w:val="34"/>
    <w:qFormat/>
    <w:rsid w:val="007A4F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line="250" w:lineRule="auto"/>
      <w:ind w:left="432" w:right="432"/>
      <w:jc w:val="both"/>
      <w:outlineLvl w:val="0"/>
    </w:pPr>
    <w:rPr>
      <w:b/>
      <w:bCs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spacing w:line="194" w:lineRule="auto"/>
      <w:ind w:left="432" w:right="432"/>
      <w:jc w:val="center"/>
      <w:outlineLvl w:val="1"/>
    </w:pPr>
    <w:rPr>
      <w:b/>
      <w:bCs/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right" w:pos="10368"/>
      </w:tabs>
      <w:spacing w:line="194" w:lineRule="auto"/>
      <w:ind w:left="432" w:right="432"/>
      <w:jc w:val="both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ind w:left="720" w:right="432" w:firstLine="4320"/>
      <w:jc w:val="both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spacing w:line="250" w:lineRule="auto"/>
      <w:ind w:left="720" w:right="432" w:hanging="270"/>
      <w:jc w:val="both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spacing w:line="250" w:lineRule="auto"/>
      <w:ind w:right="432" w:firstLine="4320"/>
      <w:jc w:val="both"/>
      <w:outlineLvl w:val="5"/>
    </w:pPr>
    <w:rPr>
      <w:b/>
      <w:bCs/>
      <w:sz w:val="2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Garamond" w:hAnsi="Garamon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spacing w:line="250" w:lineRule="auto"/>
      <w:ind w:left="432" w:right="432"/>
      <w:jc w:val="both"/>
    </w:pPr>
    <w:rPr>
      <w:b/>
      <w:bCs/>
      <w:sz w:val="24"/>
    </w:rPr>
  </w:style>
  <w:style w:type="paragraph" w:styleId="BalloonText">
    <w:name w:val="Balloon Text"/>
    <w:basedOn w:val="Normal"/>
    <w:semiHidden/>
    <w:rsid w:val="00A67185"/>
    <w:rPr>
      <w:rFonts w:ascii="Tahoma" w:hAnsi="Tahoma" w:cs="Tahoma"/>
      <w:sz w:val="16"/>
      <w:szCs w:val="16"/>
    </w:rPr>
  </w:style>
  <w:style w:type="paragraph" w:customStyle="1" w:styleId="Heading39pt">
    <w:name w:val="Heading 3 + 9 pt"/>
    <w:aliases w:val="Left:  0&quot;,Right:  0.05&quot;"/>
    <w:basedOn w:val="Heading3"/>
    <w:rsid w:val="00441DCB"/>
    <w:pPr>
      <w:tabs>
        <w:tab w:val="clear" w:pos="10368"/>
        <w:tab w:val="right" w:pos="10080"/>
      </w:tabs>
      <w:ind w:left="0" w:right="270"/>
    </w:pPr>
    <w:rPr>
      <w:rFonts w:ascii="Garamond" w:hAnsi="Garamond"/>
      <w:sz w:val="18"/>
      <w:szCs w:val="18"/>
    </w:rPr>
  </w:style>
  <w:style w:type="character" w:styleId="Hyperlink">
    <w:name w:val="Hyperlink"/>
    <w:rsid w:val="0097649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55573"/>
    <w:pPr>
      <w:widowControl/>
      <w:autoSpaceDE/>
      <w:autoSpaceDN/>
      <w:adjustRightInd/>
      <w:spacing w:before="100" w:beforeAutospacing="1" w:after="100" w:afterAutospacing="1"/>
    </w:pPr>
    <w:rPr>
      <w:sz w:val="24"/>
    </w:rPr>
  </w:style>
  <w:style w:type="character" w:styleId="Strong">
    <w:name w:val="Strong"/>
    <w:basedOn w:val="DefaultParagraphFont"/>
    <w:uiPriority w:val="22"/>
    <w:qFormat/>
    <w:rsid w:val="00E55573"/>
    <w:rPr>
      <w:b/>
      <w:bCs/>
    </w:rPr>
  </w:style>
  <w:style w:type="character" w:styleId="Emphasis">
    <w:name w:val="Emphasis"/>
    <w:basedOn w:val="DefaultParagraphFont"/>
    <w:uiPriority w:val="20"/>
    <w:qFormat/>
    <w:rsid w:val="00E55573"/>
    <w:rPr>
      <w:i/>
      <w:iCs/>
    </w:rPr>
  </w:style>
  <w:style w:type="paragraph" w:styleId="ListParagraph">
    <w:name w:val="List Paragraph"/>
    <w:basedOn w:val="Normal"/>
    <w:uiPriority w:val="34"/>
    <w:qFormat/>
    <w:rsid w:val="007A4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0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0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76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37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6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iedman\Desktop\Local%20Data\OFFICE%20FILES\OFFICE%20LETTERS\FA%20-%20two%20ti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E4AA2-207D-4FF3-83DB-9EC969BED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 - two tier</Template>
  <TotalTime>3</TotalTime>
  <Pages>1</Pages>
  <Words>357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LAW OFFICES OF</vt:lpstr>
    </vt:vector>
  </TitlesOfParts>
  <Company>Microsoft</Company>
  <LinksUpToDate>false</LinksUpToDate>
  <CharactersWithSpaces>2646</CharactersWithSpaces>
  <SharedDoc>false</SharedDoc>
  <HLinks>
    <vt:vector size="6" baseType="variant">
      <vt:variant>
        <vt:i4>2752624</vt:i4>
      </vt:variant>
      <vt:variant>
        <vt:i4>0</vt:i4>
      </vt:variant>
      <vt:variant>
        <vt:i4>0</vt:i4>
      </vt:variant>
      <vt:variant>
        <vt:i4>5</vt:i4>
      </vt:variant>
      <vt:variant>
        <vt:lpwstr>http://www.rafalaw.com/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OFFICES OF</dc:title>
  <dc:creator>Friedman</dc:creator>
  <cp:lastModifiedBy>Travis Hansen</cp:lastModifiedBy>
  <cp:revision>3</cp:revision>
  <cp:lastPrinted>2020-07-09T20:51:00Z</cp:lastPrinted>
  <dcterms:created xsi:type="dcterms:W3CDTF">2020-07-09T20:44:00Z</dcterms:created>
  <dcterms:modified xsi:type="dcterms:W3CDTF">2020-07-09T20:51:00Z</dcterms:modified>
</cp:coreProperties>
</file>